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8C" w:rsidRPr="001E6153" w:rsidRDefault="009B628C" w:rsidP="00624F64">
      <w:pPr>
        <w:shd w:val="clear" w:color="auto" w:fill="FFFFFF"/>
        <w:spacing w:after="0" w:line="413" w:lineRule="atLeast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5707F1" w:rsidRPr="001E6153" w:rsidRDefault="005707F1" w:rsidP="005707F1">
      <w:pPr>
        <w:shd w:val="clear" w:color="auto" w:fill="FFFFFF"/>
        <w:spacing w:after="0" w:line="413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16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АНАЛИТИЧЕСКАЯ СПРАВКА ПО РЕЗУЛЬТАТАМ ВНУТРЕННЕГО АНАЛИЗА КОРРУПЦИОННЫХ РИСКОВ</w:t>
      </w:r>
    </w:p>
    <w:p w:rsidR="005707F1" w:rsidRPr="001E6153" w:rsidRDefault="005707F1" w:rsidP="0057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 объекта внутреннего анализа:</w:t>
      </w:r>
    </w:p>
    <w:p w:rsidR="005D2724" w:rsidRDefault="005707F1" w:rsidP="00624F64">
      <w:pPr>
        <w:shd w:val="clear" w:color="auto" w:fill="FFFFFF"/>
        <w:spacing w:before="15" w:after="1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153">
        <w:rPr>
          <w:rStyle w:val="s1"/>
          <w:b w:val="0"/>
          <w:sz w:val="24"/>
          <w:szCs w:val="24"/>
        </w:rPr>
        <w:t xml:space="preserve">КГП на ПХВ 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 xml:space="preserve">"Восточно-Казахстанский областной специализированный медицинский центр" управления здравоохранения Восточно-Казахстанской области </w:t>
      </w:r>
    </w:p>
    <w:p w:rsidR="005707F1" w:rsidRPr="001E6153" w:rsidRDefault="005707F1" w:rsidP="00624F64">
      <w:pPr>
        <w:shd w:val="clear" w:color="auto" w:fill="FFFFFF"/>
        <w:spacing w:before="15" w:after="1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153">
        <w:rPr>
          <w:rFonts w:ascii="Times New Roman" w:hAnsi="Times New Roman" w:cs="Times New Roman"/>
          <w:color w:val="000000"/>
          <w:sz w:val="24"/>
          <w:szCs w:val="24"/>
        </w:rPr>
        <w:t>(далее по тексту КГП на ПХВ «ВКО СМЦ»)</w:t>
      </w:r>
    </w:p>
    <w:p w:rsidR="005707F1" w:rsidRPr="001E6153" w:rsidRDefault="005707F1" w:rsidP="0057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Анализируемый период деятельности объекта внутреннего анализа</w:t>
      </w:r>
      <w:r w:rsidR="005575C5" w:rsidRPr="00F3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2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="00CB1650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</w:p>
    <w:p w:rsidR="009E69BA" w:rsidRPr="001E6153" w:rsidRDefault="005707F1" w:rsidP="00135470">
      <w:pPr>
        <w:ind w:left="-1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1E6153">
        <w:rPr>
          <w:rFonts w:ascii="Times New Roman" w:hAnsi="Times New Roman" w:cs="Times New Roman"/>
          <w:sz w:val="24"/>
          <w:szCs w:val="24"/>
        </w:rPr>
        <w:t xml:space="preserve"> Принятие мер руководителям медицинских организаций во исполнении протокольного решения заседания обществен</w:t>
      </w:r>
      <w:bookmarkStart w:id="0" w:name="_GoBack"/>
      <w:bookmarkEnd w:id="0"/>
      <w:r w:rsidRPr="001E6153">
        <w:rPr>
          <w:rFonts w:ascii="Times New Roman" w:hAnsi="Times New Roman" w:cs="Times New Roman"/>
          <w:sz w:val="24"/>
          <w:szCs w:val="24"/>
        </w:rPr>
        <w:t xml:space="preserve">ного совета по противодействию коррупции ГУ «Управления здравоохранения ВКО» от 14.01.2019г. </w:t>
      </w:r>
      <w:r w:rsidRPr="001E6153">
        <w:rPr>
          <w:rStyle w:val="s1"/>
          <w:b w:val="0"/>
          <w:sz w:val="24"/>
          <w:szCs w:val="24"/>
        </w:rPr>
        <w:t xml:space="preserve">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19.10.2016г.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проведения анализа коррупционных рисков приказом года Главного врача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№44-п от 04.02. 2019 создана рабочая группа. 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Рабочей группой внутреннего анализа коррупционных рисков изучены кодексы, законы, нормативно правовые акты, правовые акты,</w:t>
      </w:r>
      <w:r w:rsidR="007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оказываемой госуслуги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предприятие руководствуется в своей деятельности.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изучения положения государственного предприятия проанализирована деятельность медицинской организации, затрагивающая и связанная с ней нормативно-правовые акты</w:t>
      </w:r>
      <w:r w:rsidR="009E69BA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69BA" w:rsidRPr="001E6153" w:rsidRDefault="005707F1" w:rsidP="009E69BA">
      <w:pPr>
        <w:ind w:left="-108"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Республики Казахстан от 18 сентября 2009 года </w:t>
      </w:r>
      <w:r w:rsidRPr="001E61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№ 193-IV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здоровье народа и системе здравоохранения", 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помощи», </w:t>
      </w:r>
    </w:p>
    <w:p w:rsidR="00C01C74" w:rsidRPr="001E6153" w:rsidRDefault="00C01C74" w:rsidP="009E69BA">
      <w:pPr>
        <w:ind w:left="-108"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Министра здравоохранения Республики Казахстан от 7 августа 2017 года № 591 «Об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страхования»,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9BA" w:rsidRPr="001E6153" w:rsidRDefault="005707F1" w:rsidP="009E69BA">
      <w:pPr>
        <w:ind w:left="-108"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Министра здравоохранения и социального развития Республики Казахстан от 30 июля 2015 года № 639 «Об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помощи», </w:t>
      </w:r>
    </w:p>
    <w:p w:rsidR="009E69BA" w:rsidRPr="001E6153" w:rsidRDefault="005707F1" w:rsidP="009E69BA">
      <w:pPr>
        <w:ind w:left="-108"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Министра здравоохранения и социального развития Республики Казахстан от 23 января 2015 года № 27 «Об утверждении квалификационных требований, предъявляемых к медицинской и фармацевтической деятельности», </w:t>
      </w:r>
    </w:p>
    <w:p w:rsidR="005707F1" w:rsidRPr="001E6153" w:rsidRDefault="005707F1" w:rsidP="009E69BA">
      <w:pPr>
        <w:ind w:left="-107" w:firstLine="815"/>
        <w:jc w:val="both"/>
        <w:rPr>
          <w:rStyle w:val="s1"/>
          <w:b w:val="0"/>
          <w:sz w:val="24"/>
          <w:szCs w:val="24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Министра здравоохранения и социального развития Республики Казахстан от 13 мая 2015 года № 344 «Об утверждении Правил обеспечения получения гражданами Республики Казахстан и </w:t>
      </w:r>
      <w:proofErr w:type="spellStart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оралманами</w:t>
      </w:r>
      <w:proofErr w:type="spellEnd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гарантированного объема бесплатной медицинской помощи». 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0A91" w:rsidRPr="001E6153">
        <w:rPr>
          <w:rStyle w:val="s1"/>
          <w:b w:val="0"/>
          <w:sz w:val="24"/>
          <w:szCs w:val="24"/>
        </w:rPr>
        <w:t xml:space="preserve">              </w:t>
      </w:r>
      <w:r w:rsidRPr="001E6153">
        <w:rPr>
          <w:rStyle w:val="s1"/>
          <w:b w:val="0"/>
          <w:sz w:val="24"/>
          <w:szCs w:val="24"/>
        </w:rPr>
        <w:t xml:space="preserve">Приказ Министра здравоохранения и социального развития Республики Казахстан от 17 августа 2015 года № 669 «Об утверждении Правил оказания </w:t>
      </w:r>
      <w:proofErr w:type="spellStart"/>
      <w:r w:rsidRPr="001E6153">
        <w:rPr>
          <w:rStyle w:val="s1"/>
          <w:b w:val="0"/>
          <w:sz w:val="24"/>
          <w:szCs w:val="24"/>
        </w:rPr>
        <w:t>стационарозамещающей</w:t>
      </w:r>
      <w:proofErr w:type="spellEnd"/>
      <w:r w:rsidRPr="001E6153">
        <w:rPr>
          <w:rStyle w:val="s1"/>
          <w:b w:val="0"/>
          <w:sz w:val="24"/>
          <w:szCs w:val="24"/>
        </w:rPr>
        <w:t xml:space="preserve"> помощи»;</w:t>
      </w:r>
    </w:p>
    <w:p w:rsidR="005707F1" w:rsidRPr="001E6153" w:rsidRDefault="005707F1" w:rsidP="009E69BA">
      <w:pPr>
        <w:ind w:left="-108" w:firstLine="816"/>
        <w:rPr>
          <w:rStyle w:val="s1"/>
          <w:b w:val="0"/>
          <w:sz w:val="24"/>
          <w:szCs w:val="24"/>
        </w:rPr>
      </w:pPr>
      <w:r w:rsidRPr="001E6153">
        <w:rPr>
          <w:rStyle w:val="s1"/>
          <w:b w:val="0"/>
          <w:sz w:val="24"/>
          <w:szCs w:val="24"/>
        </w:rPr>
        <w:t>Приказ Министра здравоохранения и социального развития Республики Казахстан от 29 сентября 2015 года № 761 «Об утверждении Правил оказания стационарной помощи»;</w:t>
      </w:r>
    </w:p>
    <w:p w:rsidR="005707F1" w:rsidRPr="001E6153" w:rsidRDefault="005707F1" w:rsidP="00A70A91">
      <w:pPr>
        <w:ind w:left="-108" w:firstLine="816"/>
        <w:rPr>
          <w:rStyle w:val="s1"/>
          <w:b w:val="0"/>
          <w:sz w:val="24"/>
          <w:szCs w:val="24"/>
        </w:rPr>
      </w:pPr>
      <w:r w:rsidRPr="001E6153">
        <w:rPr>
          <w:rStyle w:val="s1"/>
          <w:b w:val="0"/>
          <w:sz w:val="24"/>
          <w:szCs w:val="24"/>
        </w:rPr>
        <w:t xml:space="preserve">Приказ </w:t>
      </w:r>
      <w:proofErr w:type="spellStart"/>
      <w:r w:rsidRPr="001E6153">
        <w:rPr>
          <w:rStyle w:val="s1"/>
          <w:b w:val="0"/>
          <w:sz w:val="24"/>
          <w:szCs w:val="24"/>
        </w:rPr>
        <w:t>и.о</w:t>
      </w:r>
      <w:proofErr w:type="spellEnd"/>
      <w:r w:rsidRPr="001E6153">
        <w:rPr>
          <w:rStyle w:val="s1"/>
          <w:b w:val="0"/>
          <w:sz w:val="24"/>
          <w:szCs w:val="24"/>
        </w:rPr>
        <w:t xml:space="preserve">. Министра здравоохранения Республики Казахстан от 12 сентября 2011 года № 617 «Об утверждении Инструкции по организации деятельности приемного отделения медицинских организаций, оказывающих стационарную помощь; </w:t>
      </w:r>
    </w:p>
    <w:p w:rsidR="005707F1" w:rsidRPr="001E6153" w:rsidRDefault="005707F1" w:rsidP="00A70A91">
      <w:pPr>
        <w:ind w:left="-108" w:firstLine="816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E615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E61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E6153">
        <w:rPr>
          <w:rFonts w:ascii="Times New Roman" w:hAnsi="Times New Roman" w:cs="Times New Roman"/>
          <w:sz w:val="24"/>
          <w:szCs w:val="24"/>
        </w:rPr>
        <w:t>. Министра здравоохранения Республики Казахстан от 26 ноября 2009 года № 785 «</w:t>
      </w:r>
      <w:r w:rsidRPr="001E6153">
        <w:rPr>
          <w:rFonts w:ascii="Times New Roman" w:hAnsi="Times New Roman" w:cs="Times New Roman"/>
          <w:bCs/>
          <w:kern w:val="36"/>
          <w:sz w:val="24"/>
          <w:szCs w:val="24"/>
        </w:rPr>
        <w:t>Об утверждении Правил взаимодействия организаций здравоохранения»</w:t>
      </w:r>
      <w:r w:rsidR="00A1265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D1C" w:rsidRPr="00037D1C" w:rsidRDefault="00037D1C" w:rsidP="00037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37D1C">
        <w:rPr>
          <w:rFonts w:ascii="Times New Roman" w:hAnsi="Times New Roman" w:cs="Times New Roman"/>
          <w:color w:val="000000"/>
          <w:sz w:val="24"/>
          <w:szCs w:val="24"/>
        </w:rPr>
        <w:t>Приказ Министра здравоохранения и социального развития Республики Казахстан от 30 апреля 2015 года № 304 «Об утверждении Правил и условий оказания платных услуг в организациях здравоохранения»</w:t>
      </w:r>
      <w:r w:rsidRPr="000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037D1C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037D1C" w:rsidRDefault="00037D1C" w:rsidP="00A70A91">
      <w:pPr>
        <w:spacing w:after="0"/>
        <w:rPr>
          <w:rFonts w:ascii="Consolas"/>
          <w:color w:val="000000"/>
          <w:sz w:val="20"/>
        </w:rPr>
      </w:pPr>
    </w:p>
    <w:p w:rsidR="005707F1" w:rsidRPr="00612994" w:rsidRDefault="005707F1" w:rsidP="008070F2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</w:t>
      </w:r>
      <w:r w:rsidR="009B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Pr="009B39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совершению коррупционных правонарушений, не выявлено.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2E16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организационно-управленческой деятельности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антикоррупционному анализу </w:t>
      </w:r>
      <w:r w:rsidRPr="001E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A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="00624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r w:rsidR="00A70A91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были подвергнуты следующие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направления: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управление персоналом, в том числе сменяемость кадров;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Штатная численность </w:t>
      </w:r>
      <w:r w:rsidRPr="001E6153">
        <w:rPr>
          <w:rFonts w:ascii="Times New Roman" w:hAnsi="Times New Roman" w:cs="Times New Roman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B16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A46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 составила 13</w:t>
      </w:r>
      <w:r w:rsidR="00BA4600">
        <w:rPr>
          <w:rFonts w:ascii="Times New Roman" w:eastAsia="Times New Roman" w:hAnsi="Times New Roman" w:cs="Times New Roman"/>
          <w:sz w:val="24"/>
          <w:szCs w:val="24"/>
          <w:lang w:eastAsia="ru-RU"/>
        </w:rPr>
        <w:t>21,25</w:t>
      </w:r>
      <w:r w:rsidR="0062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65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 единиц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фактическая численность 99</w:t>
      </w:r>
      <w:r w:rsidR="00624F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единица.</w:t>
      </w:r>
    </w:p>
    <w:p w:rsidR="005707F1" w:rsidRPr="001E6153" w:rsidRDefault="00852E16" w:rsidP="00570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07F1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сотрудники при трудоустройстве проверяются по базе «Информационный сервис» Комитета </w:t>
      </w:r>
      <w:r w:rsidR="00624F64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правовой статистике</w:t>
      </w:r>
      <w:r w:rsidR="005707F1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учетов при Генеральной пр</w:t>
      </w:r>
      <w:r w:rsidR="00C6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окуратуре Республики Казахстан с предоставлением справки с </w:t>
      </w:r>
      <w:proofErr w:type="spellStart"/>
      <w:r w:rsidR="00C651A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="00C6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судимостей</w:t>
      </w:r>
      <w:r w:rsidR="005707F1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7F1" w:rsidRPr="001E6153" w:rsidRDefault="005707F1" w:rsidP="005707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 и увольнение в медицинской организации происходит в соответствии с </w:t>
      </w:r>
      <w:r w:rsidRPr="001E61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Республики Казахстан от 23 ноября 2015 года № 414-V.</w:t>
      </w:r>
    </w:p>
    <w:p w:rsidR="005707F1" w:rsidRPr="001E6153" w:rsidRDefault="005707F1" w:rsidP="005707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фактов конфликтов интересов не выявлялось;</w:t>
      </w:r>
    </w:p>
    <w:p w:rsidR="005707F1" w:rsidRPr="001E6153" w:rsidRDefault="005707F1" w:rsidP="005707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государственные услуги в области медицины </w:t>
      </w:r>
      <w:r w:rsidRPr="001E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Стандарт государственной услуги «Выдача выписки из медицинской карты стационарного </w:t>
      </w:r>
      <w:r w:rsidRPr="001E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больного»</w:t>
      </w:r>
      <w:r w:rsidRPr="001E6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8 </w:t>
      </w:r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bookmarkStart w:id="1" w:name="SUB1004614201"/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"http://online.zakon.kz/Document/?doc_id=39245683" \o "Приказ Министра здравоохранения и социального развития Республики Казахстан от 27 апреля 2015 года № 272 \«Об утверждении стандартов государственных услуг в области здравоохранения\» (с изменениями и дополнениями по состоянию на 07.12.2018 г.)" \t "_parent" </w:instrText>
      </w:r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E615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приказу</w:t>
      </w:r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здравоохранения и социального развития Республики Казахстан от 27.04.2015 г. № 272).</w:t>
      </w:r>
    </w:p>
    <w:p w:rsidR="00624F64" w:rsidRDefault="005707F1" w:rsidP="00624F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 В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разрешительные документация: Лицензии и приложения к ним на право осуществления медицинской и фармацевтической деятельности;</w:t>
      </w:r>
      <w:r w:rsidRPr="001E6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153">
        <w:rPr>
          <w:rFonts w:ascii="Times New Roman" w:hAnsi="Times New Roman" w:cs="Times New Roman"/>
          <w:bCs/>
          <w:sz w:val="24"/>
          <w:szCs w:val="24"/>
        </w:rPr>
        <w:t>деятельность в сфере оборота наркотических средств, психотропных веществ и прекурсоров</w:t>
      </w:r>
      <w:r w:rsidRPr="001E6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153">
        <w:rPr>
          <w:rFonts w:ascii="Times New Roman" w:hAnsi="Times New Roman" w:cs="Times New Roman"/>
          <w:sz w:val="24"/>
          <w:szCs w:val="24"/>
        </w:rPr>
        <w:t>(в системе здравоохранения).</w:t>
      </w:r>
      <w:r w:rsidRPr="001E61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аккредитации;</w:t>
      </w:r>
    </w:p>
    <w:p w:rsidR="00757C50" w:rsidRPr="00624F64" w:rsidRDefault="005707F1" w:rsidP="00624F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1015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7C50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обращений</w:t>
      </w:r>
      <w:r w:rsidR="00F93136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и юридических лиц по факту проявления коррупции в деятельности </w:t>
      </w:r>
      <w:r w:rsidR="00F93136" w:rsidRPr="001E6153">
        <w:rPr>
          <w:rFonts w:ascii="Times New Roman" w:hAnsi="Times New Roman" w:cs="Times New Roman"/>
          <w:sz w:val="24"/>
          <w:szCs w:val="24"/>
        </w:rPr>
        <w:t>КГП на ПХВ «ВКО СМЦ»</w:t>
      </w:r>
      <w:r w:rsidR="00F93136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выявлены.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7C50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мониторинг средств массовой информации на предмет выявления негативных материалов в отношении работников  </w:t>
      </w:r>
      <w:r w:rsidRPr="001E6153">
        <w:rPr>
          <w:rFonts w:ascii="Times New Roman" w:hAnsi="Times New Roman" w:cs="Times New Roman"/>
          <w:color w:val="000000"/>
          <w:sz w:val="24"/>
          <w:szCs w:val="24"/>
        </w:rPr>
        <w:t>КГП на ПХВ «ВКО СМЦ»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исследуемый период негативных материалов не выявлено.</w:t>
      </w:r>
    </w:p>
    <w:p w:rsidR="000476A6" w:rsidRPr="001E6153" w:rsidRDefault="005707F1" w:rsidP="00A17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6A6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В организации имеется структурное подразделение – отдел </w:t>
      </w:r>
      <w:r w:rsidR="00574727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закупок.</w:t>
      </w:r>
    </w:p>
    <w:p w:rsidR="005E142F" w:rsidRPr="001E6153" w:rsidRDefault="007F3DC1" w:rsidP="00A176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E142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</w:t>
      </w:r>
      <w:r w:rsidR="00A1767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</w:t>
      </w:r>
      <w:r w:rsidR="00574727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1015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727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 </w:t>
      </w:r>
      <w:r w:rsidR="005E142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727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</w:t>
      </w:r>
      <w:r w:rsidR="005E142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44BE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CD435D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актами:</w:t>
      </w:r>
      <w:r w:rsidR="005E142F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sdoc_params=text%3d%25d0%259e%2520%25d0%25b3%25d0%25be%25d1%2581%25d1%2583%25d0%25b4%25d0%25b0%25d1%2580%25d1%2581%25d1%2582%25d0%25b2%25d0%25b5%25d0%25bd%25d0%25bd%25d1%258b%25d1%2585%2520%25d0%25b7%25d0%25b0%25d0%25ba%25d1%2583%25d0%25bf%25d0%25ba%25d0%" w:history="1">
        <w:r w:rsidR="005E142F" w:rsidRPr="001E6153">
          <w:rPr>
            <w:rFonts w:ascii="Times New Roman" w:eastAsia="Times New Roman" w:hAnsi="Times New Roman" w:cs="Times New Roman"/>
            <w:color w:val="2B2B2B"/>
            <w:sz w:val="24"/>
            <w:szCs w:val="24"/>
            <w:lang w:eastAsia="ru-RU"/>
          </w:rPr>
          <w:t xml:space="preserve">Законом Республики Казахстан от 4 декабря 2015 года № 434-V </w:t>
        </w:r>
        <w:r w:rsidR="005E142F" w:rsidRPr="00997F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государственных закупках»</w:t>
        </w:r>
      </w:hyperlink>
      <w:r w:rsidR="00A1767F"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176" w:rsidRPr="001E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74C8" w:rsidRPr="001E6153">
        <w:rPr>
          <w:rFonts w:ascii="Times New Roman" w:hAnsi="Times New Roman" w:cs="Times New Roman"/>
          <w:sz w:val="24"/>
          <w:szCs w:val="24"/>
        </w:rPr>
        <w:t xml:space="preserve"> </w:t>
      </w:r>
      <w:r w:rsidR="00B774C8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</w:t>
      </w:r>
      <w:r w:rsidR="00282176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="00B774C8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Республики Казахстан от 30 октября 2009 года № 1729</w:t>
      </w:r>
      <w:r w:rsidR="00A1767F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2176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B774C8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282176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7F44BE" w:rsidRPr="001E61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D435D" w:rsidRPr="001E6153" w:rsidRDefault="00CD435D" w:rsidP="00CD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линии урегулирования конфликта интересов: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аффилированности при проведении процедуры государственных закупок и занятие государственных должностей, находящихся в непосредственной подчиненности должности, занимаемой близкими родственниками (родителями (родителем), детьми, усыновителями (</w:t>
      </w:r>
      <w:proofErr w:type="spellStart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удочерителями</w:t>
      </w:r>
      <w:proofErr w:type="spellEnd"/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усыновленными (удочеренными), полнородными и не полнородными братьями и сестрами, дедушками, бабушками, внуками) или супругом (супругой) не выявлено.</w:t>
      </w:r>
    </w:p>
    <w:p w:rsidR="00CD435D" w:rsidRPr="001E6153" w:rsidRDefault="00CD435D" w:rsidP="00CD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анализируемом периоде коррупционные риски выявлены не были.</w:t>
      </w:r>
    </w:p>
    <w:p w:rsidR="00BA6288" w:rsidRDefault="00CD435D" w:rsidP="00CB1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закупки проводятся согласно нормам Закона Республики Казахстан от 4 декабря 2015 года «О государственных закупках», Приказа Министра финансов Республики Казахстан от 11 декабря 2015 года</w:t>
      </w:r>
      <w:r w:rsidR="00E271E8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648 «Об утверждении Правил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государственных закупок». Государственные закупки товаров, работ, услуг проводятся через </w:t>
      </w:r>
      <w:r w:rsidR="00E271E8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 государственных закупок в электронном виде, и исключают какой-либо контакт с поставщиком. Исключительно электронный формат заключения договоров позволил формировать на веб-портале полную и достоверную информацию по закупаемым товарам, работам, услугам и определять их средние закупочные цены. Внедрение электронных договоров и ряда других норм, направленных на упрощение и прозрачность государственных закупок, позволили минимизировать коррупционные риски.</w:t>
      </w:r>
      <w:r w:rsidR="005707F1"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07F1" w:rsidRP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Республики Казахстан от 26 декабря 2014 года № 986 «Об Антикоррупционной стратегии Республики Казахстан на 2015-2025 годы» был утвержден План мероприятий </w:t>
      </w:r>
      <w:r w:rsidR="004670DA" w:rsidRPr="00C25DCC">
        <w:rPr>
          <w:rFonts w:ascii="Times New Roman" w:hAnsi="Times New Roman" w:cs="Times New Roman"/>
          <w:sz w:val="24"/>
          <w:szCs w:val="24"/>
        </w:rPr>
        <w:t>КГП на ПХВ «ВКО СМЦ»</w:t>
      </w:r>
      <w:r w:rsidR="004670DA" w:rsidRP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борьбе с коррупцией на 2019г</w:t>
      </w:r>
      <w:r w:rsidR="005707F1" w:rsidRP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Планом предусмотрены следующие мероприятия: организация проведения правового всеобуча по разъяснению норм законодательства о борьбе с коррупцией, </w:t>
      </w:r>
      <w:r w:rsidR="005707F1" w:rsidRP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законов, относящихся к функциональной деятельности управления, мониторинг реакции на негативные материалы в средствах массовой информации по вопросам, входящим в компетенцию управления, обеспечение своевременного размещения на сайте информ</w:t>
      </w:r>
      <w:r w:rsidR="00C25DCC" w:rsidRPr="00C2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 деятельности управления.</w:t>
      </w:r>
    </w:p>
    <w:p w:rsidR="005707F1" w:rsidRPr="001E6153" w:rsidRDefault="005C547D" w:rsidP="00E2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07F1" w:rsidRPr="00BA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рабочая группа пришла к выводу, что в деятельности </w:t>
      </w:r>
      <w:r w:rsidR="002063AD" w:rsidRPr="00BA6288">
        <w:rPr>
          <w:rFonts w:ascii="Times New Roman" w:hAnsi="Times New Roman" w:cs="Times New Roman"/>
          <w:sz w:val="24"/>
          <w:szCs w:val="24"/>
        </w:rPr>
        <w:t>КГП на ПХВ «ВКО СМЦ»</w:t>
      </w:r>
      <w:r w:rsidR="002063AD" w:rsidRPr="00BA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анализируемом периоде коррупционные риски выявлены не были.</w:t>
      </w:r>
    </w:p>
    <w:p w:rsidR="005707F1" w:rsidRPr="001E6153" w:rsidRDefault="00C25DCC" w:rsidP="00570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D0471B">
        <w:rPr>
          <w:rFonts w:ascii="Times New Roman" w:hAnsi="Times New Roman" w:cs="Times New Roman"/>
          <w:sz w:val="24"/>
          <w:szCs w:val="24"/>
        </w:rPr>
        <w:t xml:space="preserve"> </w:t>
      </w:r>
      <w:r w:rsidRPr="00D0471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D0471B" w:rsidRPr="00D0471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0471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471B" w:rsidRPr="00D0471B">
        <w:rPr>
          <w:rFonts w:ascii="Times New Roman" w:hAnsi="Times New Roman" w:cs="Times New Roman"/>
          <w:sz w:val="24"/>
          <w:szCs w:val="24"/>
          <w:u w:val="single"/>
        </w:rPr>
        <w:t xml:space="preserve"> Сабитова</w:t>
      </w:r>
      <w:r w:rsidRPr="00D0471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707F1" w:rsidRPr="001E6153" w:rsidRDefault="0051383F" w:rsidP="00570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</w:t>
      </w:r>
    </w:p>
    <w:p w:rsidR="005707F1" w:rsidRPr="001E6153" w:rsidRDefault="005707F1" w:rsidP="005707F1">
      <w:pPr>
        <w:rPr>
          <w:rFonts w:ascii="Times New Roman" w:hAnsi="Times New Roman" w:cs="Times New Roman"/>
          <w:sz w:val="24"/>
          <w:szCs w:val="24"/>
        </w:rPr>
      </w:pPr>
    </w:p>
    <w:p w:rsidR="005707F1" w:rsidRDefault="005707F1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61EF5" w:rsidRDefault="00561EF5" w:rsidP="005707F1"/>
    <w:p w:rsidR="005707F1" w:rsidRDefault="005707F1" w:rsidP="005707F1"/>
    <w:sectPr w:rsidR="0057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77"/>
    <w:rsid w:val="00037D1C"/>
    <w:rsid w:val="000476A6"/>
    <w:rsid w:val="00135470"/>
    <w:rsid w:val="00142E21"/>
    <w:rsid w:val="001E6153"/>
    <w:rsid w:val="001F2B77"/>
    <w:rsid w:val="002063AD"/>
    <w:rsid w:val="00276BEA"/>
    <w:rsid w:val="00282176"/>
    <w:rsid w:val="004670DA"/>
    <w:rsid w:val="0051383F"/>
    <w:rsid w:val="00556B94"/>
    <w:rsid w:val="005575C5"/>
    <w:rsid w:val="00561EF5"/>
    <w:rsid w:val="005707F1"/>
    <w:rsid w:val="00574727"/>
    <w:rsid w:val="005C547D"/>
    <w:rsid w:val="005D2724"/>
    <w:rsid w:val="005E142F"/>
    <w:rsid w:val="00612994"/>
    <w:rsid w:val="00624F64"/>
    <w:rsid w:val="0070081B"/>
    <w:rsid w:val="00757C50"/>
    <w:rsid w:val="007F3DC1"/>
    <w:rsid w:val="007F44BE"/>
    <w:rsid w:val="008070F2"/>
    <w:rsid w:val="00852E16"/>
    <w:rsid w:val="00911787"/>
    <w:rsid w:val="00983B84"/>
    <w:rsid w:val="00997F6C"/>
    <w:rsid w:val="009B39B6"/>
    <w:rsid w:val="009B3AD9"/>
    <w:rsid w:val="009B628C"/>
    <w:rsid w:val="009E69BA"/>
    <w:rsid w:val="00A1265F"/>
    <w:rsid w:val="00A1767F"/>
    <w:rsid w:val="00A70A91"/>
    <w:rsid w:val="00AD70AD"/>
    <w:rsid w:val="00B774C8"/>
    <w:rsid w:val="00BA4600"/>
    <w:rsid w:val="00BA6288"/>
    <w:rsid w:val="00C01C74"/>
    <w:rsid w:val="00C25DCC"/>
    <w:rsid w:val="00C51015"/>
    <w:rsid w:val="00C651A5"/>
    <w:rsid w:val="00C761B8"/>
    <w:rsid w:val="00CB1650"/>
    <w:rsid w:val="00CD435D"/>
    <w:rsid w:val="00D0471B"/>
    <w:rsid w:val="00E271E8"/>
    <w:rsid w:val="00E72E5C"/>
    <w:rsid w:val="00E87C29"/>
    <w:rsid w:val="00EB1AAC"/>
    <w:rsid w:val="00F356B4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F1"/>
  </w:style>
  <w:style w:type="paragraph" w:styleId="1">
    <w:name w:val="heading 1"/>
    <w:basedOn w:val="a"/>
    <w:link w:val="10"/>
    <w:uiPriority w:val="9"/>
    <w:qFormat/>
    <w:rsid w:val="009B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707F1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B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42F"/>
    <w:rPr>
      <w:color w:val="0000FF"/>
      <w:u w:val="single"/>
    </w:rPr>
  </w:style>
  <w:style w:type="character" w:customStyle="1" w:styleId="hlight">
    <w:name w:val="hlight"/>
    <w:basedOn w:val="a0"/>
    <w:rsid w:val="005E142F"/>
  </w:style>
  <w:style w:type="paragraph" w:styleId="a5">
    <w:name w:val="Balloon Text"/>
    <w:basedOn w:val="a"/>
    <w:link w:val="a6"/>
    <w:uiPriority w:val="99"/>
    <w:semiHidden/>
    <w:unhideWhenUsed/>
    <w:rsid w:val="0027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F1"/>
  </w:style>
  <w:style w:type="paragraph" w:styleId="1">
    <w:name w:val="heading 1"/>
    <w:basedOn w:val="a"/>
    <w:link w:val="10"/>
    <w:uiPriority w:val="9"/>
    <w:qFormat/>
    <w:rsid w:val="009B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707F1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B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42F"/>
    <w:rPr>
      <w:color w:val="0000FF"/>
      <w:u w:val="single"/>
    </w:rPr>
  </w:style>
  <w:style w:type="character" w:customStyle="1" w:styleId="hlight">
    <w:name w:val="hlight"/>
    <w:basedOn w:val="a0"/>
    <w:rsid w:val="005E142F"/>
  </w:style>
  <w:style w:type="paragraph" w:styleId="a5">
    <w:name w:val="Balloon Text"/>
    <w:basedOn w:val="a"/>
    <w:link w:val="a6"/>
    <w:uiPriority w:val="99"/>
    <w:semiHidden/>
    <w:unhideWhenUsed/>
    <w:rsid w:val="0027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4050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2019-03-04T09:19:00Z</cp:lastPrinted>
  <dcterms:created xsi:type="dcterms:W3CDTF">2019-10-03T04:52:00Z</dcterms:created>
  <dcterms:modified xsi:type="dcterms:W3CDTF">2019-10-03T04:52:00Z</dcterms:modified>
</cp:coreProperties>
</file>